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7897F48F" w:rsidR="00AE3379" w:rsidRDefault="00D70794">
      <w:pPr>
        <w:spacing w:after="241" w:line="240" w:lineRule="auto"/>
        <w:ind w:left="-5" w:right="14" w:hanging="10"/>
      </w:pPr>
      <w:r>
        <w:rPr>
          <w:noProof/>
        </w:rPr>
        <w:lastRenderedPageBreak/>
        <w:drawing>
          <wp:inline distT="0" distB="0" distL="0" distR="0" wp14:anchorId="788E02B7" wp14:editId="189CB29C">
            <wp:extent cx="5987415" cy="4490720"/>
            <wp:effectExtent l="0" t="0" r="0" b="5080"/>
            <wp:docPr id="1523178056" name="Picture 1" descr="A picture containing text, screenshot, graphic design, fl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8056" name="Picture 1" descr="A picture containing text, screenshot, graphic design, fly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4CCC0862"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p>
    <w:p w14:paraId="3D12AF59" w14:textId="0D3D248A"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sidRPr="00AE3379">
        <w:rPr>
          <w:rStyle w:val="css-901oao"/>
          <w:rFonts w:ascii="Arial" w:hAnsi="Arial" w:cs="Arial"/>
          <w:color w:val="0F1419"/>
          <w:sz w:val="24"/>
          <w:szCs w:val="24"/>
          <w:bdr w:val="single" w:sz="2" w:space="0" w:color="000000" w:frame="1"/>
        </w:rPr>
        <w:t xml:space="preserve">Thomas </w:t>
      </w:r>
      <w:hyperlink r:id="rId7" w:history="1">
        <w:r w:rsidRPr="00AE3379">
          <w:rPr>
            <w:rStyle w:val="Hyperlink"/>
            <w:rFonts w:ascii="Arial" w:hAnsi="Arial" w:cs="Arial"/>
            <w:color w:val="1D9BF0"/>
            <w:sz w:val="24"/>
            <w:szCs w:val="24"/>
            <w:bdr w:val="single" w:sz="2" w:space="0" w:color="000000" w:frame="1"/>
          </w:rPr>
          <w:t>#Edison</w:t>
        </w:r>
      </w:hyperlink>
      <w:r w:rsidRPr="00AE3379">
        <w:rPr>
          <w:rStyle w:val="css-901oao"/>
          <w:rFonts w:ascii="Arial" w:hAnsi="Arial" w:cs="Arial"/>
          <w:color w:val="0F1419"/>
          <w:sz w:val="24"/>
          <w:szCs w:val="24"/>
          <w:bdr w:val="single" w:sz="2" w:space="0" w:color="000000" w:frame="1"/>
        </w:rPr>
        <w:t xml:space="preserve"> introduced his latest </w:t>
      </w:r>
      <w:hyperlink r:id="rId8" w:history="1">
        <w:r w:rsidRPr="00AE3379">
          <w:rPr>
            <w:rStyle w:val="Hyperlink"/>
            <w:rFonts w:ascii="Arial" w:hAnsi="Arial" w:cs="Arial"/>
            <w:color w:val="1D9BF0"/>
            <w:sz w:val="24"/>
            <w:szCs w:val="24"/>
            <w:bdr w:val="single" w:sz="2" w:space="0" w:color="000000" w:frame="1"/>
          </w:rPr>
          <w:t>#invention</w:t>
        </w:r>
      </w:hyperlink>
      <w:r w:rsidRPr="00AE3379">
        <w:rPr>
          <w:rStyle w:val="css-901oao"/>
          <w:rFonts w:ascii="Arial" w:hAnsi="Arial" w:cs="Arial"/>
          <w:color w:val="0F1419"/>
          <w:sz w:val="24"/>
          <w:szCs w:val="24"/>
          <w:bdr w:val="single" w:sz="2" w:space="0" w:color="000000" w:frame="1"/>
        </w:rPr>
        <w:t xml:space="preserve">: a new type of money, a commodity index </w:t>
      </w:r>
      <w:hyperlink r:id="rId9" w:history="1">
        <w:r w:rsidRPr="00AE3379">
          <w:rPr>
            <w:rStyle w:val="Hyperlink"/>
            <w:rFonts w:ascii="Arial" w:hAnsi="Arial" w:cs="Arial"/>
            <w:color w:val="1D9BF0"/>
            <w:sz w:val="24"/>
            <w:szCs w:val="24"/>
            <w:bdr w:val="single" w:sz="2" w:space="0" w:color="000000" w:frame="1"/>
          </w:rPr>
          <w:t>#currency</w:t>
        </w:r>
      </w:hyperlink>
      <w:r w:rsidRPr="00AE3379">
        <w:rPr>
          <w:rStyle w:val="css-901oao"/>
          <w:rFonts w:ascii="Arial" w:hAnsi="Arial" w:cs="Arial"/>
          <w:color w:val="0F1419"/>
          <w:sz w:val="24"/>
          <w:szCs w:val="24"/>
          <w:bdr w:val="single" w:sz="2" w:space="0" w:color="000000" w:frame="1"/>
        </w:rPr>
        <w:t xml:space="preserve"> he believed was the long-term solution to America's monetary woes. “I want to cast the variable out of money. This gold </w:t>
      </w:r>
      <w:hyperlink r:id="rId10" w:history="1">
        <w:r w:rsidRPr="00AE3379">
          <w:rPr>
            <w:rStyle w:val="Hyperlink"/>
            <w:rFonts w:ascii="Arial" w:hAnsi="Arial" w:cs="Arial"/>
            <w:color w:val="1D9BF0"/>
            <w:sz w:val="24"/>
            <w:szCs w:val="24"/>
            <w:bdr w:val="single" w:sz="2" w:space="0" w:color="000000" w:frame="1"/>
          </w:rPr>
          <w:t>#money</w:t>
        </w:r>
      </w:hyperlink>
      <w:r w:rsidRPr="00AE3379">
        <w:rPr>
          <w:rStyle w:val="css-901oao"/>
          <w:rFonts w:ascii="Arial" w:hAnsi="Arial" w:cs="Arial"/>
          <w:color w:val="0F1419"/>
          <w:sz w:val="24"/>
          <w:szCs w:val="24"/>
          <w:bdr w:val="single" w:sz="2" w:space="0" w:color="000000" w:frame="1"/>
        </w:rPr>
        <w:t xml:space="preserve"> is not good enough. It's a fiction” New York Times 1922</w:t>
      </w:r>
    </w:p>
    <w:p w14:paraId="2C81DA45" w14:textId="695884B0" w:rsidR="00AE3379" w:rsidRP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Type</w:t>
      </w:r>
      <w:r>
        <w:rPr>
          <w:rFonts w:ascii="Arial" w:hAnsi="Arial" w:cs="Arial"/>
          <w:sz w:val="24"/>
          <w:szCs w:val="24"/>
        </w:rPr>
        <w:t xml:space="preserve">: </w:t>
      </w:r>
      <w:r w:rsidRPr="00AE3379">
        <w:rPr>
          <w:rFonts w:ascii="Arial" w:hAnsi="Arial" w:cs="Arial"/>
          <w:sz w:val="24"/>
          <w:szCs w:val="24"/>
        </w:rPr>
        <w:t>Research Article</w:t>
      </w:r>
      <w:r>
        <w:rPr>
          <w:rFonts w:ascii="Arial" w:hAnsi="Arial" w:cs="Arial"/>
          <w:sz w:val="24"/>
          <w:szCs w:val="24"/>
        </w:rPr>
        <w:t xml:space="preserve"> </w:t>
      </w:r>
      <w:r w:rsidRPr="00AE3379">
        <w:rPr>
          <w:rFonts w:ascii="Arial" w:hAnsi="Arial" w:cs="Arial"/>
          <w:sz w:val="24"/>
          <w:szCs w:val="24"/>
        </w:rPr>
        <w:t>Journal of the History of Economic Thought, Volume 28, Issue 3, September 2006, pp. 295 - 308</w:t>
      </w:r>
    </w:p>
    <w:p w14:paraId="0C9F63A8" w14:textId="286238E2" w:rsidR="00AE3379" w:rsidRP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 xml:space="preserve">DOI: </w:t>
      </w:r>
      <w:hyperlink r:id="rId11" w:history="1">
        <w:r w:rsidRPr="005671B2">
          <w:rPr>
            <w:rStyle w:val="Hyperlink"/>
            <w:rFonts w:ascii="Arial" w:hAnsi="Arial" w:cs="Arial"/>
            <w:sz w:val="24"/>
            <w:szCs w:val="24"/>
          </w:rPr>
          <w:t>https://doi.org/10.1080/10427710600857773</w:t>
        </w:r>
      </w:hyperlink>
      <w:r>
        <w:rPr>
          <w:rFonts w:ascii="Arial" w:hAnsi="Arial" w:cs="Arial"/>
          <w:sz w:val="24"/>
          <w:szCs w:val="24"/>
        </w:rPr>
        <w:t xml:space="preserve"> </w:t>
      </w:r>
    </w:p>
    <w:p w14:paraId="6E50C335" w14:textId="0CD69FF1" w:rsid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Copyright © The History of Economics Society 2006</w:t>
      </w:r>
    </w:p>
    <w:p w14:paraId="4CFA2578" w14:textId="0D4D37D5" w:rsidR="00AE3379" w:rsidRPr="00AE3379" w:rsidRDefault="00000000" w:rsidP="00AE3379">
      <w:pPr>
        <w:spacing w:after="241" w:line="240" w:lineRule="auto"/>
        <w:ind w:left="-5" w:right="14" w:hanging="10"/>
        <w:rPr>
          <w:rFonts w:ascii="Arial" w:hAnsi="Arial" w:cs="Arial"/>
          <w:sz w:val="24"/>
          <w:szCs w:val="24"/>
        </w:rPr>
      </w:pPr>
      <w:hyperlink r:id="rId12" w:history="1">
        <w:r w:rsidR="00AE3379" w:rsidRPr="00AE3379">
          <w:rPr>
            <w:rStyle w:val="Hyperlink"/>
            <w:rFonts w:ascii="Arial" w:hAnsi="Arial" w:cs="Arial"/>
            <w:sz w:val="24"/>
            <w:szCs w:val="24"/>
          </w:rPr>
          <w:t>LINK</w:t>
        </w:r>
      </w:hyperlink>
      <w:r w:rsidR="00AE3379">
        <w:rPr>
          <w:rFonts w:ascii="Arial" w:hAnsi="Arial" w:cs="Arial"/>
          <w:sz w:val="24"/>
          <w:szCs w:val="24"/>
        </w:rPr>
        <w:t xml:space="preserve">: </w:t>
      </w:r>
      <w:r w:rsidR="00AE3379" w:rsidRPr="00AE3379">
        <w:rPr>
          <w:rFonts w:ascii="Arial" w:hAnsi="Arial" w:cs="Arial"/>
          <w:sz w:val="24"/>
          <w:szCs w:val="24"/>
        </w:rPr>
        <w:t>https://www.cambridge.org/core/journals/journal-of-the-history-of-economic-thought/article/abs/thomas-edisons-monetary-option/</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proofErr w:type="gramStart"/>
      <w:r w:rsidR="0090223F">
        <w:rPr>
          <w:rFonts w:ascii="Arial" w:hAnsi="Arial" w:cs="Arial"/>
          <w:sz w:val="24"/>
          <w:szCs w:val="24"/>
        </w:rPr>
        <w:t>ruling</w:t>
      </w:r>
      <w:proofErr w:type="gramEnd"/>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 xml:space="preserve">Foundation tech </w:t>
      </w:r>
      <w:proofErr w:type="gramStart"/>
      <w:r w:rsidR="00B9788D" w:rsidRPr="00B9788D">
        <w:rPr>
          <w:rFonts w:ascii="Arial" w:eastAsia="Arial" w:hAnsi="Arial" w:cs="Arial"/>
          <w:b/>
          <w:bCs/>
          <w:color w:val="1A1A1A"/>
          <w:sz w:val="24"/>
          <w:shd w:val="clear" w:color="auto" w:fill="F5F5F5"/>
        </w:rPr>
        <w:t>consists</w:t>
      </w:r>
      <w:proofErr w:type="gramEnd"/>
      <w:r w:rsidR="00B9788D" w:rsidRPr="00B9788D">
        <w:rPr>
          <w:rFonts w:ascii="Arial" w:eastAsia="Arial" w:hAnsi="Arial" w:cs="Arial"/>
          <w:b/>
          <w:bCs/>
          <w:color w:val="1A1A1A"/>
          <w:sz w:val="24"/>
          <w:shd w:val="clear" w:color="auto" w:fill="F5F5F5"/>
        </w:rPr>
        <w:t>:</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w:t>
      </w:r>
      <w:proofErr w:type="gramStart"/>
      <w:r w:rsidRPr="008659DD">
        <w:rPr>
          <w:rFonts w:ascii="Arial" w:eastAsia="Times New Roman" w:hAnsi="Arial" w:cs="Arial"/>
          <w:color w:val="24292E"/>
          <w:sz w:val="24"/>
          <w:szCs w:val="24"/>
        </w:rPr>
        <w:t>goals</w:t>
      </w:r>
      <w:proofErr w:type="gramEnd"/>
      <w:r w:rsidRPr="008659DD">
        <w:rPr>
          <w:rFonts w:ascii="Arial" w:eastAsia="Times New Roman" w:hAnsi="Arial" w:cs="Arial"/>
          <w:color w:val="24292E"/>
          <w:sz w:val="24"/>
          <w:szCs w:val="24"/>
        </w:rPr>
        <w:t xml:space="preserve">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w:t>
      </w:r>
      <w:proofErr w:type="gramStart"/>
      <w:r w:rsidRPr="008659DD">
        <w:rPr>
          <w:rFonts w:ascii="Arial" w:eastAsia="Segoe UI" w:hAnsi="Arial" w:cs="Arial"/>
          <w:sz w:val="24"/>
          <w:szCs w:val="24"/>
        </w:rPr>
        <w:t>established</w:t>
      </w:r>
      <w:proofErr w:type="gramEnd"/>
      <w:r w:rsidRPr="008659DD">
        <w:rPr>
          <w:rFonts w:ascii="Arial" w:eastAsia="Segoe UI" w:hAnsi="Arial" w:cs="Arial"/>
          <w:sz w:val="24"/>
          <w:szCs w:val="24"/>
        </w:rPr>
        <w:t xml:space="preserve">.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w:t>
      </w:r>
      <w:proofErr w:type="gramStart"/>
      <w:r w:rsidRPr="008659DD">
        <w:rPr>
          <w:rFonts w:ascii="Arial" w:eastAsia="Segoe UI" w:hAnsi="Arial" w:cs="Arial"/>
          <w:sz w:val="24"/>
          <w:szCs w:val="24"/>
        </w:rPr>
        <w:t>are</w:t>
      </w:r>
      <w:proofErr w:type="gramEnd"/>
      <w:r w:rsidRPr="008659DD">
        <w:rPr>
          <w:rFonts w:ascii="Arial" w:eastAsia="Segoe UI" w:hAnsi="Arial" w:cs="Arial"/>
          <w:sz w:val="24"/>
          <w:szCs w:val="24"/>
        </w:rPr>
        <w:t xml:space="preserv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w:t>
      </w:r>
      <w:proofErr w:type="gramStart"/>
      <w:r w:rsidRPr="008659DD">
        <w:rPr>
          <w:rFonts w:ascii="Arial" w:eastAsia="Segoe UI" w:hAnsi="Arial" w:cs="Arial"/>
          <w:sz w:val="24"/>
          <w:szCs w:val="24"/>
        </w:rPr>
        <w:t>chips</w:t>
      </w:r>
      <w:proofErr w:type="gramEnd"/>
      <w:r w:rsidRPr="008659DD">
        <w:rPr>
          <w:rFonts w:ascii="Arial" w:eastAsia="Segoe UI" w:hAnsi="Arial" w:cs="Arial"/>
          <w:sz w:val="24"/>
          <w:szCs w:val="24"/>
        </w:rPr>
        <w:t xml:space="preserve">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w:t>
      </w:r>
      <w:proofErr w:type="gramStart"/>
      <w:r w:rsidRPr="008659DD">
        <w:rPr>
          <w:rFonts w:ascii="Arial" w:eastAsia="Segoe UI" w:hAnsi="Arial" w:cs="Arial"/>
          <w:sz w:val="24"/>
          <w:szCs w:val="24"/>
        </w:rPr>
        <w:t>cycles</w:t>
      </w:r>
      <w:proofErr w:type="gramEnd"/>
      <w:r w:rsidRPr="008659DD">
        <w:rPr>
          <w:rFonts w:ascii="Arial" w:eastAsia="Segoe UI" w:hAnsi="Arial" w:cs="Arial"/>
          <w:sz w:val="24"/>
          <w:szCs w:val="24"/>
        </w:rPr>
        <w:t xml:space="preserve">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w:t>
      </w:r>
      <w:proofErr w:type="gramStart"/>
      <w:r w:rsidRPr="008659DD">
        <w:rPr>
          <w:rFonts w:ascii="Arial" w:eastAsia="Segoe UI" w:hAnsi="Arial" w:cs="Arial"/>
          <w:sz w:val="24"/>
          <w:szCs w:val="24"/>
        </w:rPr>
        <w:t>afore mention</w:t>
      </w:r>
      <w:proofErr w:type="gramEnd"/>
      <w:r w:rsidRPr="008659DD">
        <w:rPr>
          <w:rFonts w:ascii="Arial" w:eastAsia="Segoe UI" w:hAnsi="Arial" w:cs="Arial"/>
          <w:sz w:val="24"/>
          <w:szCs w:val="24"/>
        </w:rPr>
        <w:t xml:space="preserve">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w:t>
      </w:r>
      <w:proofErr w:type="gramStart"/>
      <w:r w:rsidRPr="008659DD">
        <w:rPr>
          <w:rFonts w:ascii="Arial" w:eastAsia="Times New Roman" w:hAnsi="Arial" w:cs="Arial"/>
          <w:color w:val="24292E"/>
          <w:sz w:val="24"/>
          <w:szCs w:val="24"/>
        </w:rPr>
        <w:t>meters</w:t>
      </w:r>
      <w:proofErr w:type="gramEnd"/>
      <w:r w:rsidRPr="008659DD">
        <w:rPr>
          <w:rFonts w:ascii="Arial" w:eastAsia="Times New Roman" w:hAnsi="Arial" w:cs="Arial"/>
          <w:color w:val="24292E"/>
          <w:sz w:val="24"/>
          <w:szCs w:val="24"/>
        </w:rPr>
        <w:t xml:space="preserve"> and a syntax lexicon library. The German military </w:t>
      </w:r>
      <w:proofErr w:type="gramStart"/>
      <w:r w:rsidRPr="008659DD">
        <w:rPr>
          <w:rFonts w:ascii="Arial" w:eastAsia="Times New Roman" w:hAnsi="Arial" w:cs="Arial"/>
          <w:color w:val="24292E"/>
          <w:sz w:val="24"/>
          <w:szCs w:val="24"/>
        </w:rPr>
        <w:t>made a suggestion</w:t>
      </w:r>
      <w:proofErr w:type="gramEnd"/>
      <w:r w:rsidRPr="008659DD">
        <w:rPr>
          <w:rFonts w:ascii="Arial" w:eastAsia="Times New Roman" w:hAnsi="Arial" w:cs="Arial"/>
          <w:color w:val="24292E"/>
          <w:sz w:val="24"/>
          <w:szCs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xml:space="preserve">. Physical is the opposite of abstract. See SCOTUS Alice ruling </w:t>
      </w:r>
      <w:proofErr w:type="gramStart"/>
      <w:r w:rsidR="001E2834">
        <w:rPr>
          <w:rFonts w:ascii="Segoe UI" w:hAnsi="Segoe UI" w:cs="Segoe UI"/>
        </w:rPr>
        <w:t>2014</w:t>
      </w:r>
      <w:proofErr w:type="gramEnd"/>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Tether, untether to autonomous trade federations using agile, </w:t>
      </w:r>
      <w:proofErr w:type="spellStart"/>
      <w:r>
        <w:rPr>
          <w:rFonts w:ascii="Segoe UI" w:hAnsi="Segoe UI" w:cs="Segoe UI"/>
        </w:rPr>
        <w:t>adhoc</w:t>
      </w:r>
      <w:proofErr w:type="spellEnd"/>
      <w:r>
        <w:rPr>
          <w:rFonts w:ascii="Segoe UI" w:hAnsi="Segoe UI" w:cs="Segoe UI"/>
        </w:rPr>
        <w:t xml:space="preserve"> NetOps as an option to formal merger, acquisition. Support federations: from Latin: </w:t>
      </w:r>
      <w:proofErr w:type="spellStart"/>
      <w:r>
        <w:rPr>
          <w:rFonts w:ascii="Segoe UI" w:hAnsi="Segoe UI" w:cs="Segoe UI"/>
        </w:rPr>
        <w:t>foedus</w:t>
      </w:r>
      <w:proofErr w:type="spellEnd"/>
      <w:r>
        <w:rPr>
          <w:rFonts w:ascii="Segoe UI" w:hAnsi="Segoe UI" w:cs="Segoe UI"/>
        </w:rPr>
        <w:t xml:space="preserve">, gen.: </w:t>
      </w:r>
      <w:proofErr w:type="spellStart"/>
      <w:r>
        <w:rPr>
          <w:rFonts w:ascii="Segoe UI" w:hAnsi="Segoe UI" w:cs="Segoe UI"/>
        </w:rPr>
        <w:t>foederis</w:t>
      </w:r>
      <w:proofErr w:type="spellEnd"/>
      <w:r>
        <w:rPr>
          <w:rFonts w:ascii="Segoe UI" w:hAnsi="Segoe UI" w:cs="Segoe UI"/>
        </w:rPr>
        <w:t>,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5. Micro to macro-cycle system of systems data updates at agreed upon times observing agreed durations i.e., stock, commodity, currency trade epochs. Discrete time interval </w:t>
      </w:r>
      <w:proofErr w:type="gramStart"/>
      <w:r>
        <w:rPr>
          <w:rFonts w:ascii="Segoe UI" w:hAnsi="Segoe UI" w:cs="Segoe UI"/>
        </w:rPr>
        <w:t>start</w:t>
      </w:r>
      <w:proofErr w:type="gramEnd"/>
      <w:r>
        <w:rPr>
          <w:rFonts w:ascii="Segoe UI" w:hAnsi="Segoe UI" w:cs="Segoe UI"/>
        </w:rPr>
        <w: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6. Algorithmic regulation: firefly inspired heartbeat synchronization algorithm in stocks, currency exchanges </w:t>
      </w:r>
      <w:proofErr w:type="gramStart"/>
      <w:r>
        <w:rPr>
          <w:rFonts w:ascii="Segoe UI" w:hAnsi="Segoe UI" w:cs="Segoe UI"/>
        </w:rPr>
        <w:t>is</w:t>
      </w:r>
      <w:proofErr w:type="gramEnd"/>
      <w:r>
        <w:rPr>
          <w:rFonts w:ascii="Segoe UI" w:hAnsi="Segoe UI" w:cs="Segoe UI"/>
        </w:rPr>
        <w:t xml:space="preserve">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9. Ecologically sustainable economic epoch time cycles to measure, meter sync delta cyclic changes </w:t>
      </w:r>
      <w:proofErr w:type="gramStart"/>
      <w:r>
        <w:rPr>
          <w:rFonts w:ascii="Segoe UI" w:hAnsi="Segoe UI" w:cs="Segoe UI"/>
        </w:rPr>
        <w:t>describes</w:t>
      </w:r>
      <w:proofErr w:type="gramEnd"/>
      <w:r>
        <w:rPr>
          <w:rFonts w:ascii="Segoe UI" w:hAnsi="Segoe UI" w:cs="Segoe UI"/>
        </w:rPr>
        <w:t xml:space="preserve">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7"/>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8"/>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9"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w:t>
      </w:r>
      <w:proofErr w:type="gramStart"/>
      <w:r>
        <w:rPr>
          <w:rFonts w:ascii="Arial" w:eastAsia="Arial" w:hAnsi="Arial" w:cs="Arial"/>
          <w:color w:val="494949"/>
          <w:sz w:val="24"/>
        </w:rPr>
        <w:t>economic</w:t>
      </w:r>
      <w:proofErr w:type="gramEnd"/>
      <w:r>
        <w:rPr>
          <w:rFonts w:ascii="Arial" w:eastAsia="Arial" w:hAnsi="Arial" w:cs="Arial"/>
          <w:color w:val="494949"/>
          <w:sz w:val="24"/>
        </w:rPr>
        <w:t xml:space="preserve">,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20"/>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21"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w:t>
      </w:r>
      <w:proofErr w:type="gramStart"/>
      <w:r>
        <w:rPr>
          <w:rFonts w:ascii="Segoe UI" w:eastAsia="Segoe UI" w:hAnsi="Segoe UI" w:cs="Segoe UI"/>
          <w:color w:val="24292F"/>
          <w:sz w:val="24"/>
        </w:rPr>
        <w:t>templates</w:t>
      </w:r>
      <w:proofErr w:type="gramEnd"/>
      <w:r>
        <w:rPr>
          <w:rFonts w:ascii="Segoe UI" w:eastAsia="Segoe UI" w:hAnsi="Segoe UI" w:cs="Segoe UI"/>
          <w:color w:val="24292F"/>
          <w:sz w:val="24"/>
        </w:rPr>
        <w:t xml:space="preserve">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 xml:space="preserve">HFT Circuit Breaker: &lt;/108&gt; Heartbeat message Start, Stop, TTL epoch time limit trade window </w:t>
      </w:r>
      <w:proofErr w:type="gramStart"/>
      <w:r>
        <w:rPr>
          <w:rFonts w:ascii="SF Pro Text" w:hAnsi="SF Pro Text"/>
          <w:color w:val="191143"/>
          <w:sz w:val="23"/>
          <w:szCs w:val="23"/>
        </w:rPr>
        <w:t>turn</w:t>
      </w:r>
      <w:proofErr w:type="gramEnd"/>
      <w:r>
        <w:rPr>
          <w:rFonts w:ascii="SF Pro Text" w:hAnsi="SF Pro Text"/>
          <w:color w:val="191143"/>
          <w:sz w:val="23"/>
          <w:szCs w:val="23"/>
        </w:rPr>
        <w:t xml:space="preserve">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3"/>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24">
        <w:r>
          <w:rPr>
            <w:rFonts w:ascii="Times New Roman" w:eastAsia="Times New Roman" w:hAnsi="Times New Roman" w:cs="Times New Roman"/>
            <w:b/>
            <w:color w:val="0563C1"/>
            <w:sz w:val="24"/>
            <w:u w:val="single" w:color="0563C1"/>
          </w:rPr>
          <w:t>http://en.wikipedia.org/wiki/SIMPLE_(military_communications_protocol)</w:t>
        </w:r>
      </w:hyperlink>
      <w:hyperlink r:id="rId25">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6"/>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7"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sidRPr="004C4FA1">
        <w:rPr>
          <w:rFonts w:ascii="Arial" w:eastAsia="Arial" w:hAnsi="Arial" w:cs="Arial"/>
          <w:bCs/>
          <w:sz w:val="24"/>
        </w:rPr>
        <w:t>that states</w:t>
      </w:r>
      <w:proofErr w:type="gramEnd"/>
      <w:r w:rsidRPr="004C4FA1">
        <w:rPr>
          <w:rFonts w:ascii="Arial" w:eastAsia="Arial" w:hAnsi="Arial" w:cs="Arial"/>
          <w:bCs/>
          <w:sz w:val="24"/>
        </w:rPr>
        <w:t xml:space="preserve">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8">
        <w:r w:rsidRPr="00823B6C">
          <w:rPr>
            <w:rFonts w:ascii="Arial" w:eastAsia="Arial" w:hAnsi="Arial" w:cs="Arial"/>
            <w:color w:val="202122"/>
            <w:sz w:val="24"/>
            <w:szCs w:val="24"/>
          </w:rPr>
          <w:t xml:space="preserve"> </w:t>
        </w:r>
      </w:hyperlink>
      <w:hyperlink r:id="rId29">
        <w:r w:rsidRPr="00823B6C">
          <w:rPr>
            <w:rFonts w:ascii="Arial" w:eastAsia="Arial" w:hAnsi="Arial" w:cs="Arial"/>
            <w:color w:val="0645AD"/>
            <w:sz w:val="24"/>
            <w:szCs w:val="24"/>
          </w:rPr>
          <w:t xml:space="preserve">United States Supreme </w:t>
        </w:r>
      </w:hyperlink>
      <w:hyperlink r:id="rId30">
        <w:r w:rsidRPr="00823B6C">
          <w:rPr>
            <w:rFonts w:ascii="Arial" w:eastAsia="Arial" w:hAnsi="Arial" w:cs="Arial"/>
            <w:color w:val="0645AD"/>
            <w:sz w:val="24"/>
            <w:szCs w:val="24"/>
          </w:rPr>
          <w:t>Cour</w:t>
        </w:r>
      </w:hyperlink>
      <w:hyperlink r:id="rId31" w:anchor="cite_note-1">
        <w:r w:rsidRPr="00823B6C">
          <w:rPr>
            <w:rFonts w:ascii="Arial" w:eastAsia="Arial" w:hAnsi="Arial" w:cs="Arial"/>
            <w:color w:val="0645AD"/>
            <w:sz w:val="24"/>
            <w:szCs w:val="24"/>
          </w:rPr>
          <w:t>t</w:t>
        </w:r>
      </w:hyperlink>
      <w:hyperlink r:id="rId32" w:anchor="cite_note-1">
        <w:r w:rsidRPr="00823B6C">
          <w:rPr>
            <w:rFonts w:ascii="Arial" w:eastAsia="Arial" w:hAnsi="Arial" w:cs="Arial"/>
            <w:color w:val="0645AD"/>
            <w:sz w:val="24"/>
            <w:szCs w:val="24"/>
            <w:vertAlign w:val="superscript"/>
          </w:rPr>
          <w:t>[1]</w:t>
        </w:r>
      </w:hyperlink>
      <w:hyperlink r:id="rId33"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4">
        <w:r w:rsidRPr="00823B6C">
          <w:rPr>
            <w:rFonts w:ascii="Arial" w:eastAsia="Arial" w:hAnsi="Arial" w:cs="Arial"/>
            <w:color w:val="202122"/>
            <w:sz w:val="24"/>
            <w:szCs w:val="24"/>
          </w:rPr>
          <w:t xml:space="preserve"> </w:t>
        </w:r>
      </w:hyperlink>
      <w:hyperlink r:id="rId35">
        <w:r w:rsidRPr="00823B6C">
          <w:rPr>
            <w:rFonts w:ascii="Arial" w:eastAsia="Arial" w:hAnsi="Arial" w:cs="Arial"/>
            <w:color w:val="0645AD"/>
            <w:sz w:val="24"/>
            <w:szCs w:val="24"/>
          </w:rPr>
          <w:t>patent eligibility</w:t>
        </w:r>
      </w:hyperlink>
      <w:hyperlink r:id="rId36" w:anchor="cite_note-2">
        <w:r w:rsidRPr="00823B6C">
          <w:rPr>
            <w:rFonts w:ascii="Arial" w:eastAsia="Arial" w:hAnsi="Arial" w:cs="Arial"/>
            <w:color w:val="202122"/>
            <w:sz w:val="24"/>
            <w:szCs w:val="24"/>
          </w:rPr>
          <w:t>.</w:t>
        </w:r>
      </w:hyperlink>
      <w:hyperlink r:id="rId37" w:anchor="cite_note-2">
        <w:r w:rsidRPr="00823B6C">
          <w:rPr>
            <w:rFonts w:ascii="Arial" w:eastAsia="Arial" w:hAnsi="Arial" w:cs="Arial"/>
            <w:color w:val="0645AD"/>
            <w:sz w:val="24"/>
            <w:szCs w:val="24"/>
            <w:vertAlign w:val="superscript"/>
          </w:rPr>
          <w:t>[2]</w:t>
        </w:r>
      </w:hyperlink>
      <w:hyperlink r:id="rId38"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9">
        <w:r w:rsidRPr="00823B6C">
          <w:rPr>
            <w:rFonts w:ascii="Arial" w:eastAsia="Arial" w:hAnsi="Arial" w:cs="Arial"/>
            <w:color w:val="202122"/>
            <w:sz w:val="24"/>
            <w:szCs w:val="24"/>
          </w:rPr>
          <w:t xml:space="preserve"> </w:t>
        </w:r>
      </w:hyperlink>
      <w:hyperlink r:id="rId40">
        <w:r w:rsidRPr="00823B6C">
          <w:rPr>
            <w:rFonts w:ascii="Arial" w:eastAsia="Arial" w:hAnsi="Arial" w:cs="Arial"/>
            <w:color w:val="0645AD"/>
            <w:sz w:val="24"/>
            <w:szCs w:val="24"/>
          </w:rPr>
          <w:t>escrow</w:t>
        </w:r>
      </w:hyperlink>
      <w:hyperlink r:id="rId4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42">
        <w:r w:rsidRPr="00823B6C">
          <w:rPr>
            <w:rFonts w:ascii="Arial" w:eastAsia="Arial" w:hAnsi="Arial" w:cs="Arial"/>
            <w:color w:val="202122"/>
            <w:sz w:val="24"/>
            <w:szCs w:val="24"/>
          </w:rPr>
          <w:t xml:space="preserve"> </w:t>
        </w:r>
      </w:hyperlink>
      <w:hyperlink r:id="rId43">
        <w:r w:rsidRPr="00823B6C">
          <w:rPr>
            <w:rFonts w:ascii="Arial" w:eastAsia="Arial" w:hAnsi="Arial" w:cs="Arial"/>
            <w:color w:val="0645AD"/>
            <w:sz w:val="24"/>
            <w:szCs w:val="24"/>
          </w:rPr>
          <w:t>abstract ideas</w:t>
        </w:r>
      </w:hyperlink>
      <w:hyperlink r:id="rId44">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5" w:anchor="United_States">
        <w:r w:rsidRPr="00823B6C">
          <w:rPr>
            <w:rFonts w:ascii="Arial" w:eastAsia="Arial" w:hAnsi="Arial" w:cs="Arial"/>
            <w:color w:val="202122"/>
            <w:sz w:val="24"/>
            <w:szCs w:val="24"/>
          </w:rPr>
          <w:t xml:space="preserve"> </w:t>
        </w:r>
      </w:hyperlink>
      <w:hyperlink r:id="rId46" w:anchor="United_States">
        <w:r w:rsidRPr="00823B6C">
          <w:rPr>
            <w:rFonts w:ascii="Arial" w:eastAsia="Arial" w:hAnsi="Arial" w:cs="Arial"/>
            <w:color w:val="0645AD"/>
            <w:sz w:val="24"/>
            <w:szCs w:val="24"/>
          </w:rPr>
          <w:t>patentable subject matter</w:t>
        </w:r>
      </w:hyperlink>
      <w:hyperlink r:id="rId47"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49">
        <w:r>
          <w:rPr>
            <w:rFonts w:ascii="Times New Roman" w:eastAsia="Times New Roman" w:hAnsi="Times New Roman" w:cs="Times New Roman"/>
            <w:color w:val="0563C1"/>
            <w:sz w:val="24"/>
            <w:u w:val="single" w:color="0563C1"/>
          </w:rPr>
          <w:t>LINK</w:t>
        </w:r>
      </w:hyperlink>
      <w:hyperlink r:id="rId50">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1"/>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2"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w:t>
      </w:r>
      <w:proofErr w:type="gramStart"/>
      <w:r>
        <w:rPr>
          <w:rFonts w:ascii="Times New Roman" w:eastAsia="Times New Roman" w:hAnsi="Times New Roman" w:cs="Times New Roman"/>
          <w:sz w:val="24"/>
        </w:rPr>
        <w:t>triggers</w:t>
      </w:r>
      <w:proofErr w:type="gramEnd"/>
      <w:r>
        <w:rPr>
          <w:rFonts w:ascii="Times New Roman" w:eastAsia="Times New Roman" w:hAnsi="Times New Roman" w:cs="Times New Roman"/>
          <w:sz w:val="24"/>
        </w:rPr>
        <w:t xml:space="preserve">.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3"/>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proofErr w:type="gramStart"/>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8"/>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9"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000000">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075CB651"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w:t>
      </w:r>
      <w:proofErr w:type="gramStart"/>
      <w:r>
        <w:rPr>
          <w:rFonts w:ascii="Times New Roman" w:eastAsia="Times New Roman" w:hAnsi="Times New Roman" w:cs="Times New Roman"/>
          <w:color w:val="252525"/>
          <w:sz w:val="24"/>
        </w:rPr>
        <w:t>specified</w:t>
      </w:r>
      <w:proofErr w:type="gramEnd"/>
      <w:r>
        <w:rPr>
          <w:rFonts w:ascii="Times New Roman" w:eastAsia="Times New Roman" w:hAnsi="Times New Roman" w:cs="Times New Roman"/>
          <w:color w:val="252525"/>
          <w:sz w:val="24"/>
        </w:rPr>
        <w:t xml:space="preserve">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 xml:space="preserve">One world currency for the one world government will require financial events stochastically synchronized, harmonized across the world's time </w:t>
      </w:r>
      <w:proofErr w:type="gramStart"/>
      <w:r w:rsidRPr="004E2F22">
        <w:rPr>
          <w:rFonts w:ascii="Arial" w:eastAsia="Arial" w:hAnsi="Arial" w:cs="Arial"/>
          <w:b/>
          <w:bCs/>
          <w:color w:val="050505"/>
          <w:sz w:val="24"/>
        </w:rPr>
        <w:t>zones</w:t>
      </w:r>
      <w:proofErr w:type="gramEnd"/>
      <w:r w:rsidRPr="004E2F22">
        <w:rPr>
          <w:rFonts w:ascii="Arial" w:eastAsia="Arial" w:hAnsi="Arial" w:cs="Arial"/>
          <w:b/>
          <w:bCs/>
          <w:color w:val="050505"/>
          <w:sz w:val="24"/>
        </w:rPr>
        <w:t xml:space="preserve">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 xml:space="preserve">Milton Friedman Nobel Prize </w:t>
      </w:r>
      <w:proofErr w:type="gramStart"/>
      <w:r w:rsidRPr="00E00BC0">
        <w:rPr>
          <w:rFonts w:ascii="Arial" w:hAnsi="Arial" w:cs="Arial"/>
          <w:b/>
          <w:bCs/>
          <w:color w:val="1F2328"/>
          <w:sz w:val="24"/>
          <w:szCs w:val="24"/>
          <w:shd w:val="clear" w:color="auto" w:fill="FFFFFF"/>
        </w:rPr>
        <w:t>winning</w:t>
      </w:r>
      <w:proofErr w:type="gramEnd"/>
      <w:r w:rsidRPr="00E00BC0">
        <w:rPr>
          <w:rFonts w:ascii="Arial" w:hAnsi="Arial" w:cs="Arial"/>
          <w:b/>
          <w:bCs/>
          <w:color w:val="1F2328"/>
          <w:sz w:val="24"/>
          <w:szCs w:val="24"/>
          <w:shd w:val="clear" w:color="auto" w:fill="FFFFFF"/>
        </w:rPr>
        <w:t xml:space="preserve">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proofErr w:type="spellStart"/>
      <w:r>
        <w:rPr>
          <w:rFonts w:ascii="Arial" w:eastAsia="Arial" w:hAnsi="Arial" w:cs="Arial"/>
          <w:color w:val="24292F"/>
          <w:sz w:val="24"/>
        </w:rPr>
        <w:t>Slideshare</w:t>
      </w:r>
      <w:proofErr w:type="spellEnd"/>
      <w:r>
        <w:rPr>
          <w:rFonts w:ascii="Arial" w:eastAsia="Arial" w:hAnsi="Arial" w:cs="Arial"/>
          <w:color w:val="24292F"/>
          <w:sz w:val="24"/>
        </w:rPr>
        <w:t xml:space="preserv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 xml:space="preserve">TIME to stand on the shoulders of </w:t>
      </w:r>
      <w:proofErr w:type="gramStart"/>
      <w:r w:rsidR="001C426A">
        <w:rPr>
          <w:rFonts w:ascii="Arial" w:eastAsia="Arial" w:hAnsi="Arial" w:cs="Arial"/>
          <w:b/>
          <w:bCs/>
          <w:color w:val="24292F"/>
          <w:sz w:val="24"/>
        </w:rPr>
        <w:t>giants</w:t>
      </w:r>
      <w:proofErr w:type="gramEnd"/>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300AF2"/>
    <w:rsid w:val="00310707"/>
    <w:rsid w:val="00334E4B"/>
    <w:rsid w:val="00341EDB"/>
    <w:rsid w:val="003546A6"/>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60B4F"/>
    <w:rsid w:val="00AE3379"/>
    <w:rsid w:val="00B02D04"/>
    <w:rsid w:val="00B27235"/>
    <w:rsid w:val="00B9788D"/>
    <w:rsid w:val="00BA2A6B"/>
    <w:rsid w:val="00C055DA"/>
    <w:rsid w:val="00C239D8"/>
    <w:rsid w:val="00C52A4D"/>
    <w:rsid w:val="00C64886"/>
    <w:rsid w:val="00C71316"/>
    <w:rsid w:val="00C730C7"/>
    <w:rsid w:val="00C91DF9"/>
    <w:rsid w:val="00CC69BB"/>
    <w:rsid w:val="00CE00AE"/>
    <w:rsid w:val="00CF2F2D"/>
    <w:rsid w:val="00D24C74"/>
    <w:rsid w:val="00D33473"/>
    <w:rsid w:val="00D6028A"/>
    <w:rsid w:val="00D70794"/>
    <w:rsid w:val="00DE2E41"/>
    <w:rsid w:val="00DE7D58"/>
    <w:rsid w:val="00E27C5F"/>
    <w:rsid w:val="00E336A2"/>
    <w:rsid w:val="00E34CBE"/>
    <w:rsid w:val="00F25AAF"/>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hyperlink" Target="https://ud.me/ecoeconomicepochs.dao" TargetMode="External"/><Relationship Id="rId21" Type="http://schemas.openxmlformats.org/officeDocument/2006/relationships/image" Target="media/image11.jpeg"/><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0.jpg"/><Relationship Id="rId89" Type="http://schemas.openxmlformats.org/officeDocument/2006/relationships/image" Target="media/image23.jpg"/><Relationship Id="rId112" Type="http://schemas.openxmlformats.org/officeDocument/2006/relationships/hyperlink" Target="https://www.minds.com/beaconheart/" TargetMode="External"/><Relationship Id="rId16" Type="http://schemas.openxmlformats.org/officeDocument/2006/relationships/image" Target="media/image6.jpg"/><Relationship Id="rId107" Type="http://schemas.openxmlformats.org/officeDocument/2006/relationships/hyperlink" Target="https://www.facebook.com/beaconheart" TargetMode="External"/><Relationship Id="rId11" Type="http://schemas.openxmlformats.org/officeDocument/2006/relationships/hyperlink" Target="https://doi.org/10.1080/10427710600857773"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19.jp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24.jpg"/><Relationship Id="rId95" Type="http://schemas.openxmlformats.org/officeDocument/2006/relationships/hyperlink" Target="http://app.maven.co/profile/SHfEKnA9" TargetMode="External"/><Relationship Id="rId22" Type="http://schemas.openxmlformats.org/officeDocument/2006/relationships/image" Target="media/image12.jpg"/><Relationship Id="rId27" Type="http://schemas.openxmlformats.org/officeDocument/2006/relationships/image" Target="media/image15.jpeg"/><Relationship Id="rId43" Type="http://schemas.openxmlformats.org/officeDocument/2006/relationships/hyperlink" Target="https://en.wikipedia.org/wiki/Patentable_subject_matter" TargetMode="External"/><Relationship Id="rId48" Type="http://schemas.openxmlformats.org/officeDocument/2006/relationships/image" Target="media/image16.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5.jpg"/><Relationship Id="rId80" Type="http://schemas.openxmlformats.org/officeDocument/2006/relationships/hyperlink" Target="https://investopedia.com/terms/d/demurrage.asp" TargetMode="External"/><Relationship Id="rId85" Type="http://schemas.openxmlformats.org/officeDocument/2006/relationships/image" Target="media/image21.jpg"/><Relationship Id="rId12" Type="http://schemas.openxmlformats.org/officeDocument/2006/relationships/hyperlink" Target="https://www.cambridge.org/core/journals/journal-of-the-history-of-economic-thought/article/abs/thomas-edisons-monetary-option/" TargetMode="External"/><Relationship Id="rId17" Type="http://schemas.openxmlformats.org/officeDocument/2006/relationships/image" Target="media/image7.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3.jpg"/><Relationship Id="rId28" Type="http://schemas.openxmlformats.org/officeDocument/2006/relationships/hyperlink" Target="https://en.wikipedia.org/wiki/United_States_Supreme_Court" TargetMode="External"/><Relationship Id="rId49" Type="http://schemas.openxmlformats.org/officeDocument/2006/relationships/hyperlink" Target="https://en.wikipedia.org/wiki/Alice_Corp._v._CLS_Bank_International" TargetMode="External"/><Relationship Id="rId114" Type="http://schemas.openxmlformats.org/officeDocument/2006/relationships/hyperlink" Target="https://twitter.com/Heart_Beacon" TargetMode="External"/><Relationship Id="rId119" Type="http://schemas.openxmlformats.org/officeDocument/2006/relationships/image" Target="media/image26.jpeg"/><Relationship Id="rId10" Type="http://schemas.openxmlformats.org/officeDocument/2006/relationships/hyperlink" Target="https://twitter.com/hashtag/money?src=hashtag_click"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Patentable_subject_matter" TargetMode="External"/><Relationship Id="rId52" Type="http://schemas.openxmlformats.org/officeDocument/2006/relationships/image" Target="media/image18.jpe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hyperlink" Target="https://twitter.com/hashtag/currency?src=hashtag_click" TargetMode="Externa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hyperlink" Target="https://en.wikipedia.org/wiki/Escrow"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Patent_eligibility" TargetMode="External"/><Relationship Id="rId50"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hyperlink" Target="https://twitter.com/hashtag/Edison?src=hashtag_click" TargetMode="External"/><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hyperlink" Target="http://en.wikipedia.org/wiki/SIMPLE_(military_communications_protocol)" TargetMode="External"/><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9.jpeg"/><Relationship Id="rId14" Type="http://schemas.openxmlformats.org/officeDocument/2006/relationships/image" Target="media/image4.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hyperlink" Target="https://twitter.com/hashtag/invention?src=hashtag_click" TargetMode="External"/><Relationship Id="rId51" Type="http://schemas.openxmlformats.org/officeDocument/2006/relationships/image" Target="media/image17.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image" Target="media/image10.jpg"/><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 Id="rId15" Type="http://schemas.openxmlformats.org/officeDocument/2006/relationships/image" Target="media/image5.jpg"/><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22</Pages>
  <Words>4942</Words>
  <Characters>28172</Characters>
  <Application>Microsoft Office Word</Application>
  <DocSecurity>2</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31</cp:revision>
  <cp:lastPrinted>2023-06-21T14:13:00Z</cp:lastPrinted>
  <dcterms:created xsi:type="dcterms:W3CDTF">2023-03-02T16:43:00Z</dcterms:created>
  <dcterms:modified xsi:type="dcterms:W3CDTF">2023-06-30T15:31:00Z</dcterms:modified>
</cp:coreProperties>
</file>